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9730E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污水处理设备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9730E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污水处理设备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bookmarkStart w:id="0" w:name="_GoBack"/>
      <w:r w:rsidR="009730E9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污水处理设备</w:t>
      </w:r>
      <w:bookmarkEnd w:id="0"/>
    </w:p>
    <w:p w:rsidR="00185190" w:rsidRDefault="00185190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</w:t>
      </w:r>
      <w:r w:rsidR="00DF62A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9730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C0646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——201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9730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9730E9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29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F62AD" w:rsidRDefault="002E2030" w:rsidP="00DF62AD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 w:rsidRPr="007B31BD">
        <w:rPr>
          <w:rFonts w:asciiTheme="minorEastAsia" w:eastAsiaTheme="minorEastAsia" w:hAnsiTheme="minorEastAsia" w:hint="eastAsia"/>
          <w:sz w:val="28"/>
          <w:szCs w:val="24"/>
        </w:rPr>
        <w:t>1、</w:t>
      </w:r>
      <w:r>
        <w:rPr>
          <w:rFonts w:asciiTheme="minorEastAsia" w:eastAsiaTheme="minorEastAsia" w:hAnsiTheme="minorEastAsia" w:hint="eastAsia"/>
          <w:sz w:val="28"/>
          <w:szCs w:val="24"/>
        </w:rPr>
        <w:t>技术要求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①污水处理量：2m</w:t>
      </w:r>
      <w:r w:rsidRPr="00CB4443">
        <w:rPr>
          <w:rFonts w:asciiTheme="minorEastAsia" w:eastAsiaTheme="minorEastAsia" w:hAnsiTheme="minorEastAsia" w:hint="eastAsia"/>
          <w:sz w:val="28"/>
          <w:szCs w:val="24"/>
          <w:vertAlign w:val="superscript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/h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②污水进口COD浓度30000mg/l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③污水处理出口COD浓度&lt;450mg/l，BOD</w:t>
      </w:r>
      <w:r w:rsidRPr="00CB4443">
        <w:rPr>
          <w:rFonts w:asciiTheme="minorEastAsia" w:eastAsiaTheme="minorEastAsia" w:hAnsiTheme="minorEastAsia" w:hint="eastAsia"/>
          <w:sz w:val="28"/>
          <w:szCs w:val="24"/>
          <w:vertAlign w:val="subscript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&lt;300mg/l，SS&lt;50mg/l，NH</w:t>
      </w:r>
      <w:r w:rsidRPr="00CB4443">
        <w:rPr>
          <w:rFonts w:asciiTheme="minorEastAsia" w:eastAsiaTheme="minorEastAsia" w:hAnsiTheme="minorEastAsia" w:hint="eastAsia"/>
          <w:sz w:val="28"/>
          <w:szCs w:val="24"/>
          <w:vertAlign w:val="subscript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-N&lt;5mg/l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④污水处理方式：厌氧+耗氧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⑤污水设施布置：污水处理池均为地埋式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⑥污水处理运行方式：自动控制、一人兼职巡视</w:t>
      </w:r>
    </w:p>
    <w:p w:rsidR="009730E9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2、设备明细</w:t>
      </w:r>
    </w:p>
    <w:tbl>
      <w:tblPr>
        <w:tblW w:w="8538" w:type="dxa"/>
        <w:tblInd w:w="93" w:type="dxa"/>
        <w:tblLook w:val="04A0" w:firstRow="1" w:lastRow="0" w:firstColumn="1" w:lastColumn="0" w:noHBand="0" w:noVBand="1"/>
      </w:tblPr>
      <w:tblGrid>
        <w:gridCol w:w="1080"/>
        <w:gridCol w:w="2763"/>
        <w:gridCol w:w="2835"/>
        <w:gridCol w:w="940"/>
        <w:gridCol w:w="920"/>
      </w:tblGrid>
      <w:tr w:rsidR="009730E9" w:rsidRPr="009730E9" w:rsidTr="009730E9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土建部分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格栅井1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4.0X4.0X1.5m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前级处理基础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10.6X3.1X0.3m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一体化AO</w:t>
            </w: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池基础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12.6X2.6X0.3m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设备操作间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15.50X6.0X4.0m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设备部分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污泥池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2.5X3.0X3.0m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调节池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2.5X3.0X3.0m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污水提升泵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32WQ2-10-0.75型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絮凝反应沉淀池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3.5X3.0X3.0m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混凝池曝气</w:t>
            </w:r>
            <w:proofErr w:type="gramEnd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搅拌系统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配套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混凝池填料</w:t>
            </w:r>
            <w:proofErr w:type="gramEnd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混凝沉淀池污泥泵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ZW10-10-20型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混凝沉淀池集水系统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350X250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水解酸化池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2.5X3.0X3.0m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水微孔曝气管及支架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φ300mm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弹性填料及支架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NZP-150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缓冲水池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1.0X3.0X3.0m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缓冲水泵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32WQ2-10-0.75型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三叶鼓风机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0.5m3/min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UASB反应器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φ36000X8000mm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UASB三相分离器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3600X3600X1000mm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UASB布水系统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BSQ-3600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UASB水封罐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SFG-1000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循环水泵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ZW20-20-15型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沉淀池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2.0X2.0X2.6m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沉淀斜管填料及支架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沉淀池污泥泵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ZW20-10-20型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缺氧池填料及支架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NZP-150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缺氧池曝气管及支架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φ300mm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好氧池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4.0X2.0X2.6m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好氧池填料</w:t>
            </w:r>
            <w:proofErr w:type="gramEnd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NZP-150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好氧池曝气</w:t>
            </w:r>
            <w:proofErr w:type="gramEnd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管及支架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φ300mm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二沉池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2.0X2.0X2.6m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清水池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2.0X1.0X2.6m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污泥池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2.0X1.0X2.6m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PAC加药装置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JM1.0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PAM加药装置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JM1.0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平台支架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系统阀门等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9730E9" w:rsidRPr="009730E9" w:rsidTr="009730E9">
        <w:trPr>
          <w:trHeight w:val="5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电器控制及电线电缆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0E9" w:rsidRPr="009730E9" w:rsidRDefault="009730E9" w:rsidP="009730E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3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9730E9" w:rsidRPr="007B31BD" w:rsidRDefault="009730E9" w:rsidP="009730E9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3、工艺及布局图纸</w:t>
      </w:r>
    </w:p>
    <w:p w:rsidR="009730E9" w:rsidRDefault="009730E9" w:rsidP="009730E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noProof/>
        </w:rPr>
        <w:drawing>
          <wp:inline distT="0" distB="0" distL="0" distR="0" wp14:anchorId="2349654C" wp14:editId="51BFDD97">
            <wp:extent cx="5276850" cy="3286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015" cy="32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E9" w:rsidRPr="007129AA" w:rsidRDefault="009730E9" w:rsidP="009730E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48A4C08C" wp14:editId="737B9AC4">
            <wp:extent cx="5276849" cy="33051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55" w:rsidRDefault="00236055" w:rsidP="00236055">
      <w:pPr>
        <w:tabs>
          <w:tab w:val="left" w:pos="6480"/>
        </w:tabs>
        <w:jc w:val="center"/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065C0D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EA033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9730E9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730E9" w:rsidRP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1、建筑业企业资质证书；2、安全生产许可证；3、职业健康安全管理体系认证证书；4、环境管理体系认证证书；5、质量管理体系认证证书等等             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65C0D" w:rsidRPr="00065C0D" w:rsidRDefault="00065C0D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40"/>
          <w:szCs w:val="24"/>
        </w:rPr>
      </w:pPr>
      <w:r w:rsidRPr="00065C0D">
        <w:rPr>
          <w:rFonts w:asciiTheme="minorEastAsia" w:eastAsiaTheme="minorEastAsia" w:hAnsiTheme="minorEastAsia"/>
          <w:b/>
          <w:sz w:val="28"/>
        </w:rPr>
        <w:t>报价单：</w:t>
      </w:r>
      <w:r w:rsidRPr="00065C0D">
        <w:rPr>
          <w:rFonts w:asciiTheme="minorEastAsia" w:eastAsiaTheme="minorEastAsia" w:hAnsiTheme="minorEastAsia"/>
          <w:sz w:val="28"/>
        </w:rPr>
        <w:br/>
        <w:t>①报价单需将 “报价含税单价、报价人、报价日期、联系电话等项目”填写齐全，并加盖公章（红章），按照本次比价统一模板报价，单独密封。</w:t>
      </w:r>
      <w:r w:rsidRPr="00065C0D">
        <w:rPr>
          <w:rFonts w:asciiTheme="minorEastAsia" w:eastAsiaTheme="minorEastAsia" w:hAnsiTheme="minorEastAsia"/>
          <w:sz w:val="28"/>
        </w:rPr>
        <w:br/>
        <w:t>② 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764B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3A628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报价单单独密封，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730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9730E9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764B74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730E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9730E9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764B74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C06464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0D5B6E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65C0D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730E9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3A628E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9730E9">
        <w:rPr>
          <w:rFonts w:asciiTheme="minorEastAsia" w:eastAsiaTheme="minorEastAsia" w:hAnsiTheme="minorEastAsia" w:hint="eastAsia"/>
          <w:b/>
          <w:sz w:val="28"/>
          <w:szCs w:val="24"/>
        </w:rPr>
        <w:t>开标</w:t>
      </w:r>
    </w:p>
    <w:p w:rsidR="003526E8" w:rsidRPr="00CE627D" w:rsidRDefault="00CE627D" w:rsidP="00CE627D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招标人另行通知,</w:t>
      </w:r>
      <w:r w:rsidR="009730E9">
        <w:rPr>
          <w:rFonts w:asciiTheme="minorEastAsia" w:eastAsiaTheme="minorEastAsia" w:hAnsiTheme="minorEastAsia" w:hint="eastAsia"/>
          <w:sz w:val="28"/>
          <w:szCs w:val="24"/>
        </w:rPr>
        <w:t>投标人必须满足招标人招标文件要求，</w:t>
      </w:r>
      <w:r w:rsidR="00585F07" w:rsidRPr="00CE627D"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低价中标原则</w:t>
      </w:r>
      <w:r>
        <w:rPr>
          <w:rFonts w:asciiTheme="minorEastAsia" w:eastAsiaTheme="minorEastAsia" w:hAnsiTheme="minorEastAsia" w:hint="eastAsia"/>
          <w:sz w:val="28"/>
          <w:szCs w:val="24"/>
        </w:rPr>
        <w:t>,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到达现场，保持电话畅通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</w:t>
      </w:r>
      <w:r w:rsidR="00CE627D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彭兴永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A90881" w:rsidRPr="00A90881">
        <w:rPr>
          <w:rFonts w:asciiTheme="majorEastAsia" w:eastAsiaTheme="majorEastAsia" w:hAnsiTheme="majorEastAsia"/>
          <w:sz w:val="28"/>
          <w:szCs w:val="28"/>
          <w:u w:val="single"/>
        </w:rPr>
        <w:t>13716859925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764B74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64B74" w:rsidRP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201</w:t>
      </w:r>
      <w:r w:rsidR="00EF55F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F55FE" w:rsidRPr="00EF55FE" w:rsidRDefault="00EF55FE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Pr="00C06464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9730E9" w:rsidRDefault="009730E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lastRenderedPageBreak/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27D" w:rsidRDefault="00CE627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蒸汽管路施工资质及</w:t>
      </w:r>
    </w:p>
    <w:p w:rsidR="00802A36" w:rsidRDefault="00CE627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其他</w:t>
      </w:r>
      <w:r w:rsidR="00FD446D"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CE627D">
      <w:headerReference w:type="default" r:id="rId12"/>
      <w:pgSz w:w="11906" w:h="16838"/>
      <w:pgMar w:top="1276" w:right="1700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C5" w:rsidRDefault="00987FC5" w:rsidP="00AA7763">
      <w:r>
        <w:separator/>
      </w:r>
    </w:p>
  </w:endnote>
  <w:endnote w:type="continuationSeparator" w:id="0">
    <w:p w:rsidR="00987FC5" w:rsidRDefault="00987FC5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C5" w:rsidRDefault="00987FC5" w:rsidP="00AA7763">
      <w:r>
        <w:separator/>
      </w:r>
    </w:p>
  </w:footnote>
  <w:footnote w:type="continuationSeparator" w:id="0">
    <w:p w:rsidR="00987FC5" w:rsidRDefault="00987FC5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9F" w:rsidRDefault="00764B74">
    <w:pPr>
      <w:pStyle w:val="a4"/>
    </w:pPr>
    <w:r>
      <w:ptab w:relativeTo="margin" w:alignment="center" w:leader="none"/>
    </w:r>
    <w:r>
      <w:ptab w:relativeTo="margin" w:alignment="right" w:leader="none"/>
    </w:r>
    <w:r w:rsidRPr="00764B74">
      <w:t>HX-CGB-2019-ZB-012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5FA2618C"/>
    <w:lvl w:ilvl="0" w:tplc="C8C0EBBA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65C0D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513F7"/>
    <w:rsid w:val="001550E1"/>
    <w:rsid w:val="00160336"/>
    <w:rsid w:val="00164E81"/>
    <w:rsid w:val="00175D73"/>
    <w:rsid w:val="0018272B"/>
    <w:rsid w:val="00185190"/>
    <w:rsid w:val="001970C4"/>
    <w:rsid w:val="001A7380"/>
    <w:rsid w:val="001C4463"/>
    <w:rsid w:val="001C5240"/>
    <w:rsid w:val="001D1F26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71F5C"/>
    <w:rsid w:val="0027429D"/>
    <w:rsid w:val="0027458E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2771"/>
    <w:rsid w:val="00376C0F"/>
    <w:rsid w:val="003815A4"/>
    <w:rsid w:val="00393182"/>
    <w:rsid w:val="003949E8"/>
    <w:rsid w:val="00397256"/>
    <w:rsid w:val="003A159D"/>
    <w:rsid w:val="003A628E"/>
    <w:rsid w:val="003B42C4"/>
    <w:rsid w:val="003B46B3"/>
    <w:rsid w:val="003B78D5"/>
    <w:rsid w:val="003E19CB"/>
    <w:rsid w:val="003E1C4F"/>
    <w:rsid w:val="003F1E06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90E86"/>
    <w:rsid w:val="00491FA7"/>
    <w:rsid w:val="004A5AB0"/>
    <w:rsid w:val="004B2A12"/>
    <w:rsid w:val="004C5D00"/>
    <w:rsid w:val="004D2AFA"/>
    <w:rsid w:val="004D44D6"/>
    <w:rsid w:val="004D4648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F6925"/>
    <w:rsid w:val="0070187F"/>
    <w:rsid w:val="00706B51"/>
    <w:rsid w:val="007130F5"/>
    <w:rsid w:val="00714D00"/>
    <w:rsid w:val="007309EF"/>
    <w:rsid w:val="00743A8C"/>
    <w:rsid w:val="00750D08"/>
    <w:rsid w:val="00753490"/>
    <w:rsid w:val="007641DA"/>
    <w:rsid w:val="00764B74"/>
    <w:rsid w:val="007710CB"/>
    <w:rsid w:val="00777933"/>
    <w:rsid w:val="007828B4"/>
    <w:rsid w:val="007851EE"/>
    <w:rsid w:val="0079760E"/>
    <w:rsid w:val="007B1B12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27A94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15B7"/>
    <w:rsid w:val="0096688D"/>
    <w:rsid w:val="009706A4"/>
    <w:rsid w:val="009730E9"/>
    <w:rsid w:val="00975EE2"/>
    <w:rsid w:val="009822A8"/>
    <w:rsid w:val="00984F80"/>
    <w:rsid w:val="00987FC5"/>
    <w:rsid w:val="00990E23"/>
    <w:rsid w:val="009946FE"/>
    <w:rsid w:val="00994B0F"/>
    <w:rsid w:val="00996EF6"/>
    <w:rsid w:val="009A36E9"/>
    <w:rsid w:val="009C4931"/>
    <w:rsid w:val="009C73A0"/>
    <w:rsid w:val="009E0C89"/>
    <w:rsid w:val="009F162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322A6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06464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E627D"/>
    <w:rsid w:val="00D04796"/>
    <w:rsid w:val="00D1667C"/>
    <w:rsid w:val="00D2464F"/>
    <w:rsid w:val="00D3522C"/>
    <w:rsid w:val="00D436BA"/>
    <w:rsid w:val="00D55797"/>
    <w:rsid w:val="00D567D7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2D9A"/>
    <w:rsid w:val="00DF62AD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37AB"/>
    <w:rsid w:val="00E65E20"/>
    <w:rsid w:val="00E71CAF"/>
    <w:rsid w:val="00E77CF4"/>
    <w:rsid w:val="00E80528"/>
    <w:rsid w:val="00E845F5"/>
    <w:rsid w:val="00E85950"/>
    <w:rsid w:val="00E95C88"/>
    <w:rsid w:val="00EA033C"/>
    <w:rsid w:val="00EA1C72"/>
    <w:rsid w:val="00EA680D"/>
    <w:rsid w:val="00EB41BD"/>
    <w:rsid w:val="00EC5F86"/>
    <w:rsid w:val="00EC7FF2"/>
    <w:rsid w:val="00ED1F11"/>
    <w:rsid w:val="00ED245F"/>
    <w:rsid w:val="00ED2CB9"/>
    <w:rsid w:val="00ED351C"/>
    <w:rsid w:val="00EF01A0"/>
    <w:rsid w:val="00EF2B89"/>
    <w:rsid w:val="00EF55FE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44A5"/>
    <w:rsid w:val="00FC5D83"/>
    <w:rsid w:val="00FD446D"/>
    <w:rsid w:val="00FE0C0C"/>
    <w:rsid w:val="00FE1551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DA3A9-3130-4A8E-AEDC-34C2772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1258</TotalTime>
  <Pages>1</Pages>
  <Words>578</Words>
  <Characters>3295</Characters>
  <Application>Microsoft Office Word</Application>
  <DocSecurity>0</DocSecurity>
  <Lines>27</Lines>
  <Paragraphs>7</Paragraphs>
  <ScaleCrop>false</ScaleCrop>
  <Company>Dell Computer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195</cp:revision>
  <dcterms:created xsi:type="dcterms:W3CDTF">2017-08-23T03:19:00Z</dcterms:created>
  <dcterms:modified xsi:type="dcterms:W3CDTF">2019-08-01T08:11:00Z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