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cs="宋体"/>
          <w:sz w:val="44"/>
          <w:szCs w:val="44"/>
          <w:lang w:val="en-US" w:eastAsia="zh-CN"/>
        </w:rPr>
      </w:pPr>
      <w:r>
        <w:rPr>
          <w:rFonts w:hint="eastAsia" w:ascii="宋体" w:cs="宋体"/>
          <w:sz w:val="44"/>
          <w:szCs w:val="44"/>
          <w:lang w:val="en-US" w:eastAsia="zh-CN"/>
        </w:rPr>
        <w:t>报 价 单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宋体" w:cs="宋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eastAsia" w:ascii="宋体" w:cs="宋体"/>
          <w:sz w:val="30"/>
          <w:szCs w:val="30"/>
        </w:rPr>
      </w:pPr>
      <w:r>
        <w:rPr>
          <w:rFonts w:hint="eastAsia" w:ascii="宋体" w:cs="宋体"/>
          <w:sz w:val="30"/>
          <w:szCs w:val="30"/>
          <w:lang w:val="en-US" w:eastAsia="zh-CN"/>
        </w:rPr>
        <w:t>1、</w:t>
      </w:r>
      <w:r>
        <w:rPr>
          <w:rFonts w:hint="eastAsia" w:ascii="宋体" w:cs="宋体"/>
          <w:sz w:val="30"/>
          <w:szCs w:val="30"/>
          <w:lang w:eastAsia="zh-CN"/>
        </w:rPr>
        <w:t>管理费用：</w:t>
      </w:r>
      <w:r>
        <w:rPr>
          <w:rFonts w:hint="eastAsia" w:ascii="宋体" w:cs="宋体"/>
          <w:sz w:val="30"/>
          <w:szCs w:val="30"/>
        </w:rPr>
        <w:t xml:space="preserve"> </w:t>
      </w:r>
    </w:p>
    <w:tbl>
      <w:tblPr>
        <w:tblStyle w:val="2"/>
        <w:tblW w:w="7455" w:type="dxa"/>
        <w:tblInd w:w="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8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3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>项目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>职工食堂承包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>每月食堂管理费</w:t>
            </w:r>
          </w:p>
        </w:tc>
        <w:tc>
          <w:tcPr>
            <w:tcW w:w="40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 xml:space="preserve">                  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cs="宋体"/>
          <w:sz w:val="30"/>
          <w:szCs w:val="30"/>
        </w:rPr>
      </w:pPr>
      <w:r>
        <w:rPr>
          <w:rFonts w:hint="eastAsia" w:ascii="宋体" w:cs="宋体"/>
          <w:sz w:val="30"/>
          <w:szCs w:val="30"/>
        </w:rPr>
        <w:t>*食堂管理费用：作为乙方人员工资、各种保险、税金的补充。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2、餐厅及后厨设计方案（用餐人数上限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220</w:t>
      </w:r>
      <w:r>
        <w:rPr>
          <w:rFonts w:hint="eastAsia" w:ascii="宋体" w:hAnsi="宋体" w:cs="宋体"/>
          <w:sz w:val="30"/>
          <w:szCs w:val="30"/>
        </w:rPr>
        <w:t>人）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</w:rPr>
        <w:t>即如何满足就餐人员就餐？根据现有的空间需增加哪些设备（可列出具体清单）。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3、饭菜质量解决方案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</w:rPr>
        <w:t>即如何提高饭菜质量。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4、用餐标准解决方案（</w:t>
      </w:r>
      <w:r>
        <w:rPr>
          <w:rFonts w:hint="eastAsia" w:ascii="宋体" w:hAnsi="宋体" w:cs="宋体"/>
          <w:sz w:val="30"/>
          <w:szCs w:val="30"/>
          <w:lang w:eastAsia="zh-CN"/>
        </w:rPr>
        <w:t>每</w:t>
      </w:r>
      <w:r>
        <w:rPr>
          <w:rFonts w:hint="eastAsia" w:ascii="宋体" w:hAnsi="宋体" w:cs="宋体"/>
          <w:sz w:val="30"/>
          <w:szCs w:val="30"/>
        </w:rPr>
        <w:t>餐标准为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15</w:t>
      </w:r>
      <w:r>
        <w:rPr>
          <w:rFonts w:hint="eastAsia" w:ascii="宋体" w:hAnsi="宋体" w:cs="宋体"/>
          <w:sz w:val="30"/>
          <w:szCs w:val="30"/>
        </w:rPr>
        <w:t>元/人）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</w:rPr>
        <w:t>中、晚</w:t>
      </w:r>
      <w:r>
        <w:rPr>
          <w:rFonts w:hint="eastAsia" w:ascii="宋体" w:hAnsi="宋体" w:cs="宋体"/>
          <w:sz w:val="30"/>
          <w:szCs w:val="30"/>
          <w:lang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餐的标准提供什么菜品</w:t>
      </w:r>
      <w:r>
        <w:rPr>
          <w:rFonts w:hint="eastAsia" w:ascii="宋体" w:hAnsi="宋体" w:cs="宋体"/>
          <w:sz w:val="30"/>
          <w:szCs w:val="30"/>
          <w:lang w:eastAsia="zh-CN"/>
        </w:rPr>
        <w:t>，可列举一周食谱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5、员工满意度解决方案</w:t>
      </w:r>
      <w:r>
        <w:rPr>
          <w:rFonts w:hint="eastAsia" w:ascii="宋体" w:hAnsi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cs="宋体"/>
          <w:sz w:val="30"/>
          <w:szCs w:val="30"/>
        </w:rPr>
        <w:t>即如何提高员工满意度。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t>　　6、提供</w:t>
      </w:r>
      <w:r>
        <w:rPr>
          <w:rFonts w:hint="eastAsia" w:ascii="宋体" w:hAnsi="宋体" w:cs="宋体"/>
          <w:sz w:val="30"/>
          <w:szCs w:val="30"/>
          <w:lang w:eastAsia="zh-CN"/>
        </w:rPr>
        <w:t>目前</w:t>
      </w:r>
      <w:r>
        <w:rPr>
          <w:rFonts w:hint="eastAsia" w:ascii="宋体" w:hAnsi="宋体" w:cs="宋体"/>
          <w:sz w:val="30"/>
          <w:szCs w:val="30"/>
        </w:rPr>
        <w:t>正在服务的项目。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hint="eastAsia" w:asciiTheme="minorEastAsia" w:hAnsiTheme="minorEastAsia" w:eastAsiaTheme="minorEastAsia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273A1"/>
    <w:rsid w:val="29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</dc:creator>
  <cp:lastModifiedBy>hx</cp:lastModifiedBy>
  <dcterms:modified xsi:type="dcterms:W3CDTF">2019-11-11T08:19:45Z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